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818" w:rsidRDefault="00E86818" w:rsidP="00E86818">
      <w:pPr>
        <w:jc w:val="center"/>
        <w:rPr>
          <w:rFonts w:ascii="宋体" w:hAnsi="宋体"/>
          <w:sz w:val="24"/>
          <w:szCs w:val="24"/>
        </w:rPr>
      </w:pPr>
      <w:bookmarkStart w:id="0" w:name="_GoBack"/>
      <w:bookmarkEnd w:id="0"/>
      <w:r w:rsidRPr="009665AA">
        <w:rPr>
          <w:rFonts w:ascii="宋体" w:hAnsi="宋体" w:hint="eastAsia"/>
          <w:b/>
          <w:sz w:val="32"/>
          <w:szCs w:val="32"/>
        </w:rPr>
        <w:t>天津市制浆造纸重点实验室</w:t>
      </w:r>
      <w:r w:rsidRPr="009665AA">
        <w:rPr>
          <w:rFonts w:ascii="宋体" w:hAnsi="宋体" w:cs="Tahoma" w:hint="eastAsia"/>
          <w:b/>
          <w:sz w:val="32"/>
          <w:szCs w:val="32"/>
        </w:rPr>
        <w:t>开放基金管理办法</w:t>
      </w:r>
    </w:p>
    <w:p w:rsidR="00683C7E" w:rsidRDefault="00F177C4" w:rsidP="001A6D70">
      <w:pPr>
        <w:widowControl/>
        <w:spacing w:line="360" w:lineRule="auto"/>
        <w:ind w:firstLineChars="200" w:firstLine="480"/>
        <w:rPr>
          <w:rFonts w:ascii="宋体" w:hAnsi="宋体"/>
          <w:sz w:val="24"/>
          <w:szCs w:val="24"/>
        </w:rPr>
      </w:pPr>
      <w:r w:rsidRPr="00F177C4">
        <w:rPr>
          <w:rFonts w:ascii="宋体" w:hAnsi="宋体" w:hint="eastAsia"/>
          <w:sz w:val="24"/>
          <w:szCs w:val="24"/>
        </w:rPr>
        <w:t>为了充分发挥天津市制浆造纸重点实验室的学科优势，利用实验室良好的科研条件，鼓励相关学科的交叉研究，促进与国内外同行的合作、交流，培养高层次学术骨干，提高实验室的科学研究水平，</w:t>
      </w:r>
      <w:r w:rsidRPr="0026297D">
        <w:rPr>
          <w:rFonts w:ascii="宋体" w:hAnsi="宋体" w:hint="eastAsia"/>
          <w:sz w:val="24"/>
          <w:szCs w:val="24"/>
        </w:rPr>
        <w:t>天津市制浆造纸重点实验室设立开放课题基金，资助与天津市制浆造纸重点实验室研究方向有关的课题。</w:t>
      </w:r>
    </w:p>
    <w:p w:rsidR="00E86818" w:rsidRPr="007F295B" w:rsidRDefault="00E86818" w:rsidP="007F295B">
      <w:pPr>
        <w:widowControl/>
        <w:spacing w:line="360" w:lineRule="auto"/>
        <w:ind w:firstLineChars="200" w:firstLine="482"/>
        <w:rPr>
          <w:rFonts w:ascii="宋体" w:hAnsi="宋体"/>
          <w:b/>
          <w:sz w:val="24"/>
          <w:szCs w:val="24"/>
        </w:rPr>
      </w:pPr>
      <w:r w:rsidRPr="007F295B">
        <w:rPr>
          <w:rFonts w:ascii="宋体" w:hAnsi="宋体" w:hint="eastAsia"/>
          <w:b/>
          <w:sz w:val="24"/>
          <w:szCs w:val="24"/>
        </w:rPr>
        <w:t>一、 开放课题基金的申请程序</w:t>
      </w:r>
    </w:p>
    <w:p w:rsidR="00E86818" w:rsidRDefault="00E86818" w:rsidP="00E86818">
      <w:pPr>
        <w:widowControl/>
        <w:spacing w:line="360" w:lineRule="auto"/>
        <w:ind w:firstLineChars="200" w:firstLine="480"/>
        <w:rPr>
          <w:rFonts w:ascii="宋体" w:hAnsi="宋体"/>
          <w:sz w:val="24"/>
          <w:szCs w:val="24"/>
        </w:rPr>
      </w:pPr>
      <w:r w:rsidRPr="0026297D">
        <w:rPr>
          <w:rFonts w:ascii="宋体" w:hAnsi="宋体" w:hint="eastAsia"/>
          <w:sz w:val="24"/>
          <w:szCs w:val="24"/>
        </w:rPr>
        <w:t>1.申请者根据本实验室"开放课题基金指南"，填报《天津科技大学天津市制浆造纸重点实验室开放课题基金申请书》（一式两份），在规定的日期送至本实验室，同时传送电子版到本实验室。</w:t>
      </w:r>
    </w:p>
    <w:p w:rsidR="00E86818" w:rsidRPr="0026297D" w:rsidRDefault="00E86818" w:rsidP="00E86818">
      <w:pPr>
        <w:widowControl/>
        <w:spacing w:line="360" w:lineRule="auto"/>
        <w:ind w:firstLineChars="200" w:firstLine="480"/>
        <w:rPr>
          <w:rFonts w:ascii="宋体" w:hAnsi="宋体"/>
          <w:color w:val="1B1B1B"/>
          <w:kern w:val="0"/>
          <w:sz w:val="24"/>
          <w:szCs w:val="24"/>
        </w:rPr>
      </w:pPr>
      <w:r w:rsidRPr="0026297D">
        <w:rPr>
          <w:rFonts w:ascii="宋体" w:hAnsi="宋体" w:hint="eastAsia"/>
          <w:sz w:val="24"/>
          <w:szCs w:val="24"/>
        </w:rPr>
        <w:t>2.全国高等院校、研究机构和企事业单位的研究人员（非本校人员）均可在本实验室制定的"开放课题基金指南"范围内提出申请课题</w:t>
      </w:r>
      <w:r w:rsidR="00A9400A">
        <w:rPr>
          <w:rFonts w:ascii="宋体" w:hAnsi="宋体" w:hint="eastAsia"/>
          <w:sz w:val="24"/>
          <w:szCs w:val="24"/>
        </w:rPr>
        <w:t>，</w:t>
      </w:r>
      <w:r w:rsidRPr="0026297D">
        <w:rPr>
          <w:rFonts w:ascii="宋体" w:hAnsi="宋体" w:hint="eastAsia"/>
          <w:sz w:val="24"/>
          <w:szCs w:val="24"/>
        </w:rPr>
        <w:t>且</w:t>
      </w:r>
      <w:r w:rsidRPr="0026297D">
        <w:rPr>
          <w:rFonts w:ascii="宋体" w:hAnsi="宋体" w:hint="eastAsia"/>
          <w:color w:val="1B1B1B"/>
          <w:kern w:val="0"/>
          <w:sz w:val="24"/>
          <w:szCs w:val="24"/>
        </w:rPr>
        <w:t>鼓励外单位科研人员与本实验室固定科研人员合作申请；申请人同年只能申请</w:t>
      </w:r>
      <w:r w:rsidRPr="0026297D">
        <w:rPr>
          <w:rFonts w:ascii="宋体" w:hAnsi="宋体"/>
          <w:color w:val="1B1B1B"/>
          <w:kern w:val="0"/>
          <w:sz w:val="24"/>
          <w:szCs w:val="24"/>
        </w:rPr>
        <w:t>1</w:t>
      </w:r>
      <w:r w:rsidRPr="0026297D">
        <w:rPr>
          <w:rFonts w:ascii="宋体" w:hAnsi="宋体" w:hint="eastAsia"/>
          <w:color w:val="1B1B1B"/>
          <w:kern w:val="0"/>
          <w:sz w:val="24"/>
          <w:szCs w:val="24"/>
        </w:rPr>
        <w:t>项本实验室开放课题项目；已获得实验室开放课题资助且尚未结题者原则上不能申报本年度开放课题项目。</w:t>
      </w:r>
    </w:p>
    <w:p w:rsidR="00E86818" w:rsidRDefault="00E86818" w:rsidP="00E86818">
      <w:pPr>
        <w:widowControl/>
        <w:spacing w:line="360" w:lineRule="auto"/>
        <w:ind w:firstLineChars="200" w:firstLine="480"/>
        <w:rPr>
          <w:rFonts w:ascii="宋体" w:hAnsi="宋体"/>
          <w:sz w:val="24"/>
          <w:szCs w:val="24"/>
        </w:rPr>
      </w:pPr>
      <w:r w:rsidRPr="0026297D">
        <w:rPr>
          <w:rFonts w:ascii="宋体" w:hAnsi="宋体" w:hint="eastAsia"/>
          <w:sz w:val="24"/>
          <w:szCs w:val="24"/>
        </w:rPr>
        <w:t>3.开放基金课题资助额度为2万/项，每年资助</w:t>
      </w:r>
      <w:r w:rsidR="00E35A6B">
        <w:rPr>
          <w:rFonts w:ascii="宋体" w:hAnsi="宋体" w:hint="eastAsia"/>
          <w:sz w:val="24"/>
          <w:szCs w:val="24"/>
        </w:rPr>
        <w:t>项目</w:t>
      </w:r>
      <w:r w:rsidRPr="0026297D">
        <w:rPr>
          <w:rFonts w:ascii="宋体" w:hAnsi="宋体" w:hint="eastAsia"/>
          <w:sz w:val="24"/>
          <w:szCs w:val="24"/>
        </w:rPr>
        <w:t>不超过5项。</w:t>
      </w:r>
    </w:p>
    <w:p w:rsidR="00E86818" w:rsidRDefault="00E86818" w:rsidP="001A6D70">
      <w:pPr>
        <w:widowControl/>
        <w:spacing w:line="360" w:lineRule="auto"/>
        <w:ind w:firstLineChars="200" w:firstLine="480"/>
        <w:rPr>
          <w:rFonts w:ascii="宋体" w:hAnsi="宋体"/>
          <w:color w:val="1B1B1B"/>
          <w:kern w:val="0"/>
          <w:sz w:val="24"/>
          <w:szCs w:val="24"/>
        </w:rPr>
      </w:pPr>
      <w:r w:rsidRPr="0026297D">
        <w:rPr>
          <w:rFonts w:ascii="宋体" w:hAnsi="宋体" w:hint="eastAsia"/>
          <w:sz w:val="24"/>
          <w:szCs w:val="24"/>
        </w:rPr>
        <w:t xml:space="preserve">4.每年举行学术委员会会议进行基金项目的评审，根据择优资助的原则，批准资助的项目。 </w:t>
      </w:r>
    </w:p>
    <w:p w:rsidR="001A6D70" w:rsidRPr="007F295B" w:rsidRDefault="001A6D70" w:rsidP="007F295B">
      <w:pPr>
        <w:widowControl/>
        <w:spacing w:line="360" w:lineRule="auto"/>
        <w:ind w:firstLineChars="200" w:firstLine="482"/>
        <w:rPr>
          <w:rFonts w:ascii="宋体" w:hAnsi="宋体"/>
          <w:b/>
          <w:color w:val="1B1B1B"/>
          <w:kern w:val="0"/>
          <w:sz w:val="24"/>
          <w:szCs w:val="24"/>
        </w:rPr>
      </w:pPr>
      <w:r w:rsidRPr="007F295B">
        <w:rPr>
          <w:rFonts w:ascii="宋体" w:hAnsi="宋体" w:hint="eastAsia"/>
          <w:b/>
          <w:color w:val="1B1B1B"/>
          <w:kern w:val="0"/>
          <w:sz w:val="24"/>
          <w:szCs w:val="24"/>
        </w:rPr>
        <w:t>二、开放基金的过程管理</w:t>
      </w:r>
    </w:p>
    <w:p w:rsidR="001A6D70" w:rsidRPr="0026297D" w:rsidRDefault="001A6D70" w:rsidP="001A6D70">
      <w:pPr>
        <w:widowControl/>
        <w:spacing w:line="360" w:lineRule="auto"/>
        <w:ind w:firstLineChars="200" w:firstLine="480"/>
        <w:rPr>
          <w:rFonts w:ascii="宋体" w:hAnsi="宋体"/>
          <w:sz w:val="24"/>
          <w:szCs w:val="24"/>
        </w:rPr>
      </w:pPr>
      <w:r>
        <w:rPr>
          <w:rFonts w:ascii="宋体" w:hAnsi="宋体" w:hint="eastAsia"/>
          <w:sz w:val="24"/>
          <w:szCs w:val="24"/>
        </w:rPr>
        <w:t>1.</w:t>
      </w:r>
      <w:r w:rsidRPr="0026297D">
        <w:rPr>
          <w:rFonts w:ascii="宋体" w:hAnsi="宋体" w:hint="eastAsia"/>
          <w:sz w:val="24"/>
          <w:szCs w:val="24"/>
        </w:rPr>
        <w:t>课题完成期限一般为1～2年；</w:t>
      </w:r>
    </w:p>
    <w:p w:rsidR="001A6D70" w:rsidRPr="0026297D" w:rsidRDefault="001A6D70" w:rsidP="001A6D70">
      <w:pPr>
        <w:widowControl/>
        <w:snapToGrid w:val="0"/>
        <w:spacing w:line="360" w:lineRule="auto"/>
        <w:ind w:firstLineChars="200" w:firstLine="480"/>
        <w:rPr>
          <w:rFonts w:ascii="宋体" w:hAnsi="宋体"/>
          <w:sz w:val="24"/>
          <w:szCs w:val="24"/>
        </w:rPr>
      </w:pPr>
      <w:r>
        <w:rPr>
          <w:rFonts w:ascii="宋体" w:hAnsi="宋体" w:hint="eastAsia"/>
          <w:sz w:val="24"/>
          <w:szCs w:val="24"/>
        </w:rPr>
        <w:t>2.</w:t>
      </w:r>
      <w:r w:rsidRPr="0026297D">
        <w:rPr>
          <w:rFonts w:ascii="宋体" w:hAnsi="宋体" w:hint="eastAsia"/>
          <w:sz w:val="24"/>
          <w:szCs w:val="24"/>
        </w:rPr>
        <w:t>基金资助课题经费实行专款专用，原则上年度经费要按合同规定执行，项目启动后批复课题经费的50%，中期检查后批复课题经费的50%。</w:t>
      </w:r>
    </w:p>
    <w:p w:rsidR="001A6D70" w:rsidRDefault="001A6D70" w:rsidP="001A6D70">
      <w:pPr>
        <w:widowControl/>
        <w:spacing w:line="360" w:lineRule="auto"/>
        <w:ind w:firstLineChars="200" w:firstLine="480"/>
        <w:rPr>
          <w:rFonts w:ascii="宋体" w:hAnsi="宋体"/>
          <w:sz w:val="24"/>
          <w:szCs w:val="24"/>
        </w:rPr>
      </w:pPr>
      <w:r>
        <w:rPr>
          <w:rFonts w:ascii="宋体" w:hAnsi="宋体" w:hint="eastAsia"/>
          <w:sz w:val="24"/>
          <w:szCs w:val="24"/>
        </w:rPr>
        <w:t>3.</w:t>
      </w:r>
      <w:r w:rsidRPr="0026297D">
        <w:rPr>
          <w:rFonts w:ascii="宋体" w:hAnsi="宋体" w:hint="eastAsia"/>
          <w:sz w:val="24"/>
          <w:szCs w:val="24"/>
        </w:rPr>
        <w:t>凡由本实验室资助的开放基金课题，根据计划进度，按期向实验室递交工作总结和论文，研究工作完成后，学术委员会将对成果进行评议，并将工作总结、学术论文复印件全部技术档案交天津市制浆造纸重点实验室存档。</w:t>
      </w:r>
    </w:p>
    <w:p w:rsidR="001A6D70" w:rsidRPr="007F295B" w:rsidRDefault="001A6D70" w:rsidP="007F295B">
      <w:pPr>
        <w:widowControl/>
        <w:spacing w:line="360" w:lineRule="auto"/>
        <w:ind w:firstLineChars="200" w:firstLine="482"/>
        <w:rPr>
          <w:rFonts w:ascii="宋体" w:hAnsi="宋体"/>
          <w:b/>
          <w:sz w:val="24"/>
          <w:szCs w:val="24"/>
        </w:rPr>
      </w:pPr>
      <w:r w:rsidRPr="007F295B">
        <w:rPr>
          <w:rFonts w:ascii="宋体" w:hAnsi="宋体" w:hint="eastAsia"/>
          <w:b/>
          <w:sz w:val="24"/>
          <w:szCs w:val="24"/>
        </w:rPr>
        <w:t>三、经费管理</w:t>
      </w:r>
    </w:p>
    <w:p w:rsidR="001A6D70" w:rsidRPr="0026297D" w:rsidRDefault="001A6D70" w:rsidP="001A6D70">
      <w:pPr>
        <w:widowControl/>
        <w:spacing w:line="360" w:lineRule="auto"/>
        <w:ind w:firstLineChars="200" w:firstLine="480"/>
        <w:rPr>
          <w:rFonts w:ascii="宋体" w:hAnsi="宋体"/>
          <w:sz w:val="24"/>
          <w:szCs w:val="24"/>
        </w:rPr>
      </w:pPr>
      <w:r w:rsidRPr="0026297D">
        <w:rPr>
          <w:rFonts w:ascii="宋体" w:hAnsi="宋体"/>
          <w:sz w:val="24"/>
          <w:szCs w:val="24"/>
        </w:rPr>
        <w:t>1.开放课题经费支出范围是与科研工作直接相关的材料费、测试化验加工费、差旅费、会议费、出版/文献/信息传播/知识产权事物费、劳务费等。</w:t>
      </w:r>
    </w:p>
    <w:p w:rsidR="001A6D70" w:rsidRDefault="001A6D70" w:rsidP="001A6D70">
      <w:pPr>
        <w:widowControl/>
        <w:spacing w:line="360" w:lineRule="auto"/>
        <w:ind w:firstLineChars="200" w:firstLine="480"/>
        <w:rPr>
          <w:rFonts w:ascii="宋体" w:hAnsi="宋体"/>
          <w:sz w:val="24"/>
          <w:szCs w:val="24"/>
        </w:rPr>
      </w:pPr>
      <w:r w:rsidRPr="0026297D">
        <w:rPr>
          <w:rFonts w:ascii="宋体" w:hAnsi="宋体" w:hint="eastAsia"/>
          <w:sz w:val="24"/>
          <w:szCs w:val="24"/>
        </w:rPr>
        <w:t>2. 合同签订生效后，合同经费的</w:t>
      </w:r>
      <w:r w:rsidRPr="0026297D">
        <w:rPr>
          <w:rFonts w:ascii="宋体" w:hAnsi="宋体"/>
          <w:sz w:val="24"/>
          <w:szCs w:val="24"/>
        </w:rPr>
        <w:t>50%</w:t>
      </w:r>
      <w:r w:rsidRPr="0026297D">
        <w:rPr>
          <w:rFonts w:ascii="宋体" w:hAnsi="宋体" w:hint="eastAsia"/>
          <w:sz w:val="24"/>
          <w:szCs w:val="24"/>
        </w:rPr>
        <w:t>汇给乙方作为研究经费；中期考核合格后合同经费的</w:t>
      </w:r>
      <w:r w:rsidRPr="0026297D">
        <w:rPr>
          <w:rFonts w:ascii="宋体" w:hAnsi="宋体"/>
          <w:sz w:val="24"/>
          <w:szCs w:val="24"/>
        </w:rPr>
        <w:t>20%</w:t>
      </w:r>
      <w:r w:rsidRPr="0026297D">
        <w:rPr>
          <w:rFonts w:ascii="宋体" w:hAnsi="宋体" w:hint="eastAsia"/>
          <w:sz w:val="24"/>
          <w:szCs w:val="24"/>
        </w:rPr>
        <w:t>汇给乙方作为研究经费；剩余合同经费的</w:t>
      </w:r>
      <w:r w:rsidRPr="0026297D">
        <w:rPr>
          <w:rFonts w:ascii="宋体" w:hAnsi="宋体"/>
          <w:sz w:val="24"/>
          <w:szCs w:val="24"/>
        </w:rPr>
        <w:t>30%</w:t>
      </w:r>
      <w:r w:rsidRPr="0026297D">
        <w:rPr>
          <w:rFonts w:ascii="宋体" w:hAnsi="宋体" w:hint="eastAsia"/>
          <w:sz w:val="24"/>
          <w:szCs w:val="24"/>
        </w:rPr>
        <w:t>留在甲方作为</w:t>
      </w:r>
      <w:r w:rsidRPr="0026297D">
        <w:rPr>
          <w:rFonts w:ascii="宋体" w:hAnsi="宋体" w:hint="eastAsia"/>
          <w:sz w:val="24"/>
          <w:szCs w:val="24"/>
        </w:rPr>
        <w:lastRenderedPageBreak/>
        <w:t>发表论文的版面费（仅限署名第一作者单位为本实验室，且SCI收录论文）或乙方在本实验室进行研究测试的费用，供申请者或者申请者的课题组成员来重点实验室进行研究工作时使用。</w:t>
      </w:r>
    </w:p>
    <w:p w:rsidR="001A6D70" w:rsidRPr="007F295B" w:rsidRDefault="001A6D70" w:rsidP="007F295B">
      <w:pPr>
        <w:widowControl/>
        <w:spacing w:line="360" w:lineRule="auto"/>
        <w:ind w:firstLineChars="200" w:firstLine="482"/>
        <w:rPr>
          <w:rFonts w:ascii="宋体" w:hAnsi="宋体"/>
          <w:b/>
          <w:sz w:val="24"/>
          <w:szCs w:val="24"/>
        </w:rPr>
      </w:pPr>
      <w:r w:rsidRPr="007F295B">
        <w:rPr>
          <w:rFonts w:ascii="宋体" w:hAnsi="宋体" w:hint="eastAsia"/>
          <w:b/>
          <w:sz w:val="24"/>
          <w:szCs w:val="24"/>
        </w:rPr>
        <w:t>四、成果管理</w:t>
      </w:r>
    </w:p>
    <w:p w:rsidR="001A6D70" w:rsidRPr="0026297D" w:rsidRDefault="001A6D70" w:rsidP="001A6D70">
      <w:pPr>
        <w:widowControl/>
        <w:spacing w:line="360" w:lineRule="auto"/>
        <w:ind w:firstLineChars="200" w:firstLine="480"/>
        <w:rPr>
          <w:rFonts w:ascii="宋体" w:hAnsi="宋体"/>
          <w:sz w:val="24"/>
          <w:szCs w:val="24"/>
        </w:rPr>
      </w:pPr>
      <w:r w:rsidRPr="0026297D">
        <w:rPr>
          <w:rFonts w:ascii="宋体" w:hAnsi="宋体"/>
          <w:sz w:val="24"/>
          <w:szCs w:val="24"/>
        </w:rPr>
        <w:t>1. 开放课题实行目标考核制，</w:t>
      </w:r>
      <w:r w:rsidRPr="0026297D">
        <w:rPr>
          <w:rFonts w:ascii="宋体" w:hAnsi="宋体" w:hint="eastAsia"/>
          <w:sz w:val="24"/>
          <w:szCs w:val="24"/>
        </w:rPr>
        <w:t>结题时申请人必须发表</w:t>
      </w:r>
      <w:r w:rsidRPr="0026297D">
        <w:rPr>
          <w:rFonts w:ascii="宋体" w:hAnsi="宋体"/>
          <w:sz w:val="24"/>
          <w:szCs w:val="24"/>
        </w:rPr>
        <w:t>SCI</w:t>
      </w:r>
      <w:r w:rsidRPr="0026297D">
        <w:rPr>
          <w:rFonts w:ascii="宋体" w:hAnsi="宋体" w:hint="eastAsia"/>
          <w:sz w:val="24"/>
          <w:szCs w:val="24"/>
        </w:rPr>
        <w:t>收录论文</w:t>
      </w:r>
      <w:r w:rsidRPr="0026297D">
        <w:rPr>
          <w:rFonts w:ascii="宋体" w:hAnsi="宋体"/>
          <w:sz w:val="24"/>
          <w:szCs w:val="24"/>
        </w:rPr>
        <w:t>1</w:t>
      </w:r>
      <w:r w:rsidRPr="0026297D">
        <w:rPr>
          <w:rFonts w:ascii="宋体" w:hAnsi="宋体" w:hint="eastAsia"/>
          <w:sz w:val="24"/>
          <w:szCs w:val="24"/>
        </w:rPr>
        <w:t>篇</w:t>
      </w:r>
      <w:r w:rsidR="00A9400A">
        <w:rPr>
          <w:rFonts w:ascii="宋体" w:hAnsi="宋体" w:hint="eastAsia"/>
          <w:sz w:val="24"/>
          <w:szCs w:val="24"/>
        </w:rPr>
        <w:t>或</w:t>
      </w:r>
      <w:r w:rsidRPr="0026297D">
        <w:rPr>
          <w:rFonts w:ascii="宋体" w:hAnsi="宋体" w:hint="eastAsia"/>
          <w:sz w:val="24"/>
          <w:szCs w:val="24"/>
        </w:rPr>
        <w:t>以上</w:t>
      </w:r>
      <w:r w:rsidR="00E35A6B">
        <w:rPr>
          <w:rFonts w:ascii="宋体" w:hAnsi="宋体" w:hint="eastAsia"/>
          <w:sz w:val="24"/>
          <w:szCs w:val="24"/>
        </w:rPr>
        <w:t>（以重点实验室为第一署名单位）</w:t>
      </w:r>
      <w:r w:rsidRPr="0026297D">
        <w:rPr>
          <w:rFonts w:ascii="宋体" w:hAnsi="宋体" w:hint="eastAsia"/>
          <w:sz w:val="24"/>
          <w:szCs w:val="24"/>
        </w:rPr>
        <w:t>。</w:t>
      </w:r>
      <w:r w:rsidRPr="0026297D">
        <w:rPr>
          <w:rFonts w:ascii="宋体" w:hAnsi="宋体"/>
          <w:sz w:val="24"/>
          <w:szCs w:val="24"/>
        </w:rPr>
        <w:t>课题负责人需明确开放课题研究拟取得的论文、专利、著作、奖励等成果，由重点实验室对其进行考核。</w:t>
      </w:r>
    </w:p>
    <w:p w:rsidR="001A6D70" w:rsidRPr="0026297D" w:rsidRDefault="001A6D70" w:rsidP="001A6D70">
      <w:pPr>
        <w:widowControl/>
        <w:spacing w:line="360" w:lineRule="auto"/>
        <w:ind w:firstLineChars="200" w:firstLine="480"/>
        <w:rPr>
          <w:rFonts w:ascii="宋体" w:hAnsi="宋体"/>
          <w:sz w:val="24"/>
          <w:szCs w:val="24"/>
        </w:rPr>
      </w:pPr>
      <w:r w:rsidRPr="0026297D">
        <w:rPr>
          <w:rFonts w:ascii="宋体" w:hAnsi="宋体"/>
          <w:sz w:val="24"/>
          <w:szCs w:val="24"/>
        </w:rPr>
        <w:t>2. 开放课题资助所取得的成果归</w:t>
      </w:r>
      <w:r w:rsidRPr="0026297D">
        <w:rPr>
          <w:rFonts w:ascii="宋体" w:hAnsi="宋体" w:hint="eastAsia"/>
          <w:sz w:val="24"/>
          <w:szCs w:val="24"/>
        </w:rPr>
        <w:t>本</w:t>
      </w:r>
      <w:r w:rsidRPr="0026297D">
        <w:rPr>
          <w:rFonts w:ascii="宋体" w:hAnsi="宋体"/>
          <w:sz w:val="24"/>
          <w:szCs w:val="24"/>
        </w:rPr>
        <w:t>实验室和研究人员所在单位共享。成果鉴定和报奖由实验室和研究人员所在单位共同办理；如申请专利，按相关规定办理；资助课题发表论文时，研究者应注明实验室和研究者所在单位名称，且重点实验室必须为第一署名单位。</w:t>
      </w:r>
    </w:p>
    <w:p w:rsidR="001A6D70" w:rsidRDefault="001A6D70" w:rsidP="001A6D70">
      <w:pPr>
        <w:widowControl/>
        <w:spacing w:line="360" w:lineRule="auto"/>
        <w:ind w:firstLineChars="200" w:firstLine="480"/>
        <w:rPr>
          <w:rFonts w:ascii="宋体" w:hAnsi="宋体"/>
          <w:sz w:val="24"/>
          <w:szCs w:val="24"/>
        </w:rPr>
      </w:pPr>
      <w:r w:rsidRPr="0026297D">
        <w:rPr>
          <w:rFonts w:ascii="宋体" w:hAnsi="宋体"/>
          <w:sz w:val="24"/>
          <w:szCs w:val="24"/>
        </w:rPr>
        <w:t>3. 开放课题资助的论文，应标注“</w:t>
      </w:r>
      <w:r w:rsidRPr="0026297D">
        <w:rPr>
          <w:rFonts w:ascii="宋体" w:hAnsi="宋体" w:hint="eastAsia"/>
          <w:sz w:val="24"/>
          <w:szCs w:val="24"/>
        </w:rPr>
        <w:t>天津市制浆造纸</w:t>
      </w:r>
      <w:r w:rsidRPr="0026297D">
        <w:rPr>
          <w:rFonts w:ascii="宋体" w:hAnsi="宋体"/>
          <w:sz w:val="24"/>
          <w:szCs w:val="24"/>
        </w:rPr>
        <w:t>重点实验室开放课题，课题号***”</w:t>
      </w:r>
      <w:r w:rsidRPr="0026297D">
        <w:rPr>
          <w:rFonts w:ascii="宋体" w:hAnsi="宋体" w:hint="eastAsia"/>
          <w:sz w:val="24"/>
          <w:szCs w:val="24"/>
        </w:rPr>
        <w:t xml:space="preserve">（英文为：The project was supported by research fund of </w:t>
      </w:r>
      <w:r w:rsidRPr="0026297D">
        <w:rPr>
          <w:rFonts w:ascii="宋体" w:hAnsi="宋体"/>
          <w:sz w:val="24"/>
          <w:szCs w:val="24"/>
        </w:rPr>
        <w:t>Tianjin Key Laboratory of Pulp &amp; Paper</w:t>
      </w:r>
      <w:r w:rsidRPr="0026297D">
        <w:rPr>
          <w:rFonts w:ascii="宋体" w:hAnsi="宋体" w:hint="eastAsia"/>
          <w:sz w:val="24"/>
          <w:szCs w:val="24"/>
        </w:rPr>
        <w:t>，China）；</w:t>
      </w:r>
      <w:r w:rsidRPr="0026297D">
        <w:rPr>
          <w:rFonts w:ascii="宋体" w:hAnsi="宋体"/>
          <w:sz w:val="24"/>
          <w:szCs w:val="24"/>
        </w:rPr>
        <w:t>著作在扉页上应注明“</w:t>
      </w:r>
      <w:r w:rsidRPr="0026297D">
        <w:rPr>
          <w:rFonts w:ascii="宋体" w:hAnsi="宋体" w:hint="eastAsia"/>
          <w:sz w:val="24"/>
          <w:szCs w:val="24"/>
        </w:rPr>
        <w:t>天津市制浆造纸</w:t>
      </w:r>
      <w:r w:rsidRPr="0026297D">
        <w:rPr>
          <w:rFonts w:ascii="宋体" w:hAnsi="宋体"/>
          <w:sz w:val="24"/>
          <w:szCs w:val="24"/>
        </w:rPr>
        <w:t>重点实验室资助”；鉴定成果应将实验室列为该项目成果的主要完成单位之一。</w:t>
      </w:r>
    </w:p>
    <w:p w:rsidR="001A6D70" w:rsidRDefault="001A6D70" w:rsidP="001A6D70">
      <w:pPr>
        <w:widowControl/>
        <w:spacing w:line="360" w:lineRule="auto"/>
        <w:ind w:firstLineChars="200" w:firstLine="480"/>
        <w:rPr>
          <w:rFonts w:ascii="宋体" w:hAnsi="宋体"/>
          <w:sz w:val="24"/>
          <w:szCs w:val="24"/>
        </w:rPr>
      </w:pPr>
    </w:p>
    <w:p w:rsidR="001A6D70" w:rsidRDefault="001A6D70" w:rsidP="001A6D70">
      <w:pPr>
        <w:widowControl/>
        <w:spacing w:line="360" w:lineRule="auto"/>
        <w:ind w:firstLineChars="200" w:firstLine="480"/>
        <w:rPr>
          <w:rFonts w:ascii="宋体" w:hAnsi="宋体"/>
          <w:sz w:val="24"/>
          <w:szCs w:val="24"/>
        </w:rPr>
      </w:pPr>
    </w:p>
    <w:p w:rsidR="001A6D70" w:rsidRDefault="00F177C4" w:rsidP="001A6D70">
      <w:pPr>
        <w:widowControl/>
        <w:spacing w:line="360" w:lineRule="auto"/>
        <w:ind w:firstLineChars="200" w:firstLine="480"/>
        <w:rPr>
          <w:rFonts w:ascii="宋体" w:hAnsi="宋体"/>
          <w:sz w:val="24"/>
          <w:szCs w:val="24"/>
        </w:rPr>
      </w:pPr>
      <w:r>
        <w:rPr>
          <w:rFonts w:ascii="宋体" w:hAnsi="宋体" w:hint="eastAsia"/>
          <w:sz w:val="24"/>
          <w:szCs w:val="24"/>
        </w:rPr>
        <w:t xml:space="preserve">        </w:t>
      </w:r>
      <w:r w:rsidR="009A4D24">
        <w:rPr>
          <w:rFonts w:ascii="宋体" w:hAnsi="宋体" w:hint="eastAsia"/>
          <w:sz w:val="24"/>
          <w:szCs w:val="24"/>
        </w:rPr>
        <w:t xml:space="preserve">                  </w:t>
      </w:r>
      <w:r>
        <w:rPr>
          <w:rFonts w:ascii="宋体" w:hAnsi="宋体" w:hint="eastAsia"/>
          <w:sz w:val="24"/>
          <w:szCs w:val="24"/>
        </w:rPr>
        <w:t xml:space="preserve">  天津科技大学</w:t>
      </w:r>
    </w:p>
    <w:p w:rsidR="00F177C4" w:rsidRDefault="00F177C4" w:rsidP="001A6D70">
      <w:pPr>
        <w:widowControl/>
        <w:spacing w:line="360" w:lineRule="auto"/>
        <w:ind w:firstLineChars="200" w:firstLine="480"/>
        <w:rPr>
          <w:rFonts w:ascii="宋体" w:hAnsi="宋体"/>
          <w:sz w:val="24"/>
          <w:szCs w:val="24"/>
        </w:rPr>
      </w:pPr>
      <w:r>
        <w:rPr>
          <w:rFonts w:ascii="宋体" w:hAnsi="宋体" w:hint="eastAsia"/>
          <w:sz w:val="24"/>
          <w:szCs w:val="24"/>
        </w:rPr>
        <w:t xml:space="preserve">                       天津市制浆造纸重点实验室</w:t>
      </w:r>
    </w:p>
    <w:p w:rsidR="00F177C4" w:rsidRPr="001A6D70" w:rsidRDefault="00F177C4" w:rsidP="001A6D70">
      <w:pPr>
        <w:widowControl/>
        <w:spacing w:line="360" w:lineRule="auto"/>
        <w:ind w:firstLineChars="200" w:firstLine="480"/>
        <w:rPr>
          <w:rFonts w:ascii="宋体" w:hAnsi="宋体"/>
          <w:color w:val="1B1B1B"/>
          <w:kern w:val="0"/>
          <w:sz w:val="24"/>
          <w:szCs w:val="24"/>
        </w:rPr>
      </w:pPr>
    </w:p>
    <w:sectPr w:rsidR="00F177C4" w:rsidRPr="001A6D70" w:rsidSect="00683C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97B" w:rsidRDefault="00C6497B" w:rsidP="00A9400A">
      <w:r>
        <w:separator/>
      </w:r>
    </w:p>
  </w:endnote>
  <w:endnote w:type="continuationSeparator" w:id="0">
    <w:p w:rsidR="00C6497B" w:rsidRDefault="00C6497B" w:rsidP="00A9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97B" w:rsidRDefault="00C6497B" w:rsidP="00A9400A">
      <w:r>
        <w:separator/>
      </w:r>
    </w:p>
  </w:footnote>
  <w:footnote w:type="continuationSeparator" w:id="0">
    <w:p w:rsidR="00C6497B" w:rsidRDefault="00C6497B" w:rsidP="00A94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18"/>
    <w:rsid w:val="00001A49"/>
    <w:rsid w:val="00022287"/>
    <w:rsid w:val="00032557"/>
    <w:rsid w:val="0003515E"/>
    <w:rsid w:val="00065BE4"/>
    <w:rsid w:val="0007258A"/>
    <w:rsid w:val="00074E48"/>
    <w:rsid w:val="000840D6"/>
    <w:rsid w:val="00097F46"/>
    <w:rsid w:val="000A2719"/>
    <w:rsid w:val="000A46A9"/>
    <w:rsid w:val="000A4ACB"/>
    <w:rsid w:val="000A5934"/>
    <w:rsid w:val="000A7459"/>
    <w:rsid w:val="000B21AE"/>
    <w:rsid w:val="000C0A17"/>
    <w:rsid w:val="000C6621"/>
    <w:rsid w:val="000C7B3F"/>
    <w:rsid w:val="000D07E2"/>
    <w:rsid w:val="000D427C"/>
    <w:rsid w:val="000D4680"/>
    <w:rsid w:val="000E5D25"/>
    <w:rsid w:val="0011176C"/>
    <w:rsid w:val="001119DF"/>
    <w:rsid w:val="00132F5F"/>
    <w:rsid w:val="0015015C"/>
    <w:rsid w:val="00151D64"/>
    <w:rsid w:val="00157488"/>
    <w:rsid w:val="00165C00"/>
    <w:rsid w:val="00170D94"/>
    <w:rsid w:val="00181B72"/>
    <w:rsid w:val="00192B03"/>
    <w:rsid w:val="001A6D70"/>
    <w:rsid w:val="001B67BF"/>
    <w:rsid w:val="001C24BD"/>
    <w:rsid w:val="001C794A"/>
    <w:rsid w:val="001D7611"/>
    <w:rsid w:val="001E3B47"/>
    <w:rsid w:val="001E533A"/>
    <w:rsid w:val="001F21CE"/>
    <w:rsid w:val="002205B8"/>
    <w:rsid w:val="002214D6"/>
    <w:rsid w:val="00224C1D"/>
    <w:rsid w:val="00227997"/>
    <w:rsid w:val="002358A0"/>
    <w:rsid w:val="002609BF"/>
    <w:rsid w:val="002914C6"/>
    <w:rsid w:val="00296D56"/>
    <w:rsid w:val="002A23F2"/>
    <w:rsid w:val="002B01A7"/>
    <w:rsid w:val="002B0762"/>
    <w:rsid w:val="002C2F17"/>
    <w:rsid w:val="002D1434"/>
    <w:rsid w:val="002D22E5"/>
    <w:rsid w:val="002E5EAD"/>
    <w:rsid w:val="00321CE7"/>
    <w:rsid w:val="00333E87"/>
    <w:rsid w:val="00333E8B"/>
    <w:rsid w:val="00353426"/>
    <w:rsid w:val="003574D7"/>
    <w:rsid w:val="003601BE"/>
    <w:rsid w:val="00360863"/>
    <w:rsid w:val="00367D37"/>
    <w:rsid w:val="00382655"/>
    <w:rsid w:val="00386A84"/>
    <w:rsid w:val="003A339C"/>
    <w:rsid w:val="003C0CFE"/>
    <w:rsid w:val="003C43AA"/>
    <w:rsid w:val="003E494B"/>
    <w:rsid w:val="003F28C1"/>
    <w:rsid w:val="004000B7"/>
    <w:rsid w:val="00415E22"/>
    <w:rsid w:val="004166DA"/>
    <w:rsid w:val="004218C3"/>
    <w:rsid w:val="0042380C"/>
    <w:rsid w:val="00427B15"/>
    <w:rsid w:val="00433490"/>
    <w:rsid w:val="00437467"/>
    <w:rsid w:val="004632BB"/>
    <w:rsid w:val="00472AEB"/>
    <w:rsid w:val="0047764B"/>
    <w:rsid w:val="00490884"/>
    <w:rsid w:val="0049234A"/>
    <w:rsid w:val="00496531"/>
    <w:rsid w:val="004A1576"/>
    <w:rsid w:val="004C5F8F"/>
    <w:rsid w:val="004D254D"/>
    <w:rsid w:val="004D345B"/>
    <w:rsid w:val="004D3E7F"/>
    <w:rsid w:val="004E085D"/>
    <w:rsid w:val="004F3F60"/>
    <w:rsid w:val="004F5B06"/>
    <w:rsid w:val="005049E8"/>
    <w:rsid w:val="00514C03"/>
    <w:rsid w:val="00515C2A"/>
    <w:rsid w:val="0052215D"/>
    <w:rsid w:val="00551643"/>
    <w:rsid w:val="00556CFE"/>
    <w:rsid w:val="00560C04"/>
    <w:rsid w:val="0056444B"/>
    <w:rsid w:val="0057203D"/>
    <w:rsid w:val="005838F6"/>
    <w:rsid w:val="005901F5"/>
    <w:rsid w:val="00590DCC"/>
    <w:rsid w:val="005A138A"/>
    <w:rsid w:val="005A54C1"/>
    <w:rsid w:val="005A64EF"/>
    <w:rsid w:val="005C4AF4"/>
    <w:rsid w:val="005C5CC3"/>
    <w:rsid w:val="005D1A7B"/>
    <w:rsid w:val="005D3DE1"/>
    <w:rsid w:val="005D583B"/>
    <w:rsid w:val="006060E1"/>
    <w:rsid w:val="00622F6D"/>
    <w:rsid w:val="006340C8"/>
    <w:rsid w:val="00654FC8"/>
    <w:rsid w:val="00661CC6"/>
    <w:rsid w:val="006758F6"/>
    <w:rsid w:val="00675EBD"/>
    <w:rsid w:val="00683C7E"/>
    <w:rsid w:val="0068412E"/>
    <w:rsid w:val="0069076F"/>
    <w:rsid w:val="00691467"/>
    <w:rsid w:val="006A5945"/>
    <w:rsid w:val="006C1F20"/>
    <w:rsid w:val="006C6354"/>
    <w:rsid w:val="006D091B"/>
    <w:rsid w:val="006D3E61"/>
    <w:rsid w:val="00702807"/>
    <w:rsid w:val="00713392"/>
    <w:rsid w:val="00724880"/>
    <w:rsid w:val="00746AD5"/>
    <w:rsid w:val="00765C99"/>
    <w:rsid w:val="00770CF0"/>
    <w:rsid w:val="00783BA8"/>
    <w:rsid w:val="00785E07"/>
    <w:rsid w:val="00794253"/>
    <w:rsid w:val="007B1BEA"/>
    <w:rsid w:val="007B7632"/>
    <w:rsid w:val="007C5B49"/>
    <w:rsid w:val="007D2498"/>
    <w:rsid w:val="007D5BD3"/>
    <w:rsid w:val="007F086D"/>
    <w:rsid w:val="007F295B"/>
    <w:rsid w:val="007F3D0D"/>
    <w:rsid w:val="008340A2"/>
    <w:rsid w:val="0084552D"/>
    <w:rsid w:val="0086269C"/>
    <w:rsid w:val="00870F1D"/>
    <w:rsid w:val="00880FDD"/>
    <w:rsid w:val="00886957"/>
    <w:rsid w:val="00895DD8"/>
    <w:rsid w:val="008B3A42"/>
    <w:rsid w:val="008C3C7D"/>
    <w:rsid w:val="008D62EE"/>
    <w:rsid w:val="008D7E50"/>
    <w:rsid w:val="008F1B65"/>
    <w:rsid w:val="008F54B1"/>
    <w:rsid w:val="009039E8"/>
    <w:rsid w:val="00905E95"/>
    <w:rsid w:val="00906441"/>
    <w:rsid w:val="00914E86"/>
    <w:rsid w:val="00915BBE"/>
    <w:rsid w:val="00942135"/>
    <w:rsid w:val="00945A52"/>
    <w:rsid w:val="00954CFD"/>
    <w:rsid w:val="00970899"/>
    <w:rsid w:val="00977127"/>
    <w:rsid w:val="00977420"/>
    <w:rsid w:val="009777F4"/>
    <w:rsid w:val="0099794B"/>
    <w:rsid w:val="009A4D24"/>
    <w:rsid w:val="00A01D71"/>
    <w:rsid w:val="00A240B7"/>
    <w:rsid w:val="00A5056B"/>
    <w:rsid w:val="00A5630B"/>
    <w:rsid w:val="00A8107F"/>
    <w:rsid w:val="00A9400A"/>
    <w:rsid w:val="00A94631"/>
    <w:rsid w:val="00AA59A2"/>
    <w:rsid w:val="00AB59F9"/>
    <w:rsid w:val="00AB67FC"/>
    <w:rsid w:val="00AD6EC4"/>
    <w:rsid w:val="00AD7514"/>
    <w:rsid w:val="00AF5A63"/>
    <w:rsid w:val="00B16F39"/>
    <w:rsid w:val="00B209E4"/>
    <w:rsid w:val="00B3048C"/>
    <w:rsid w:val="00B3113F"/>
    <w:rsid w:val="00B40B4A"/>
    <w:rsid w:val="00B40CFD"/>
    <w:rsid w:val="00B45066"/>
    <w:rsid w:val="00B77928"/>
    <w:rsid w:val="00B85651"/>
    <w:rsid w:val="00BB78F0"/>
    <w:rsid w:val="00BC537E"/>
    <w:rsid w:val="00BF4EB8"/>
    <w:rsid w:val="00BF5542"/>
    <w:rsid w:val="00BF7326"/>
    <w:rsid w:val="00C01447"/>
    <w:rsid w:val="00C129DA"/>
    <w:rsid w:val="00C14C37"/>
    <w:rsid w:val="00C15A63"/>
    <w:rsid w:val="00C24EB4"/>
    <w:rsid w:val="00C309B6"/>
    <w:rsid w:val="00C34CF4"/>
    <w:rsid w:val="00C63C5D"/>
    <w:rsid w:val="00C6497B"/>
    <w:rsid w:val="00C64AD8"/>
    <w:rsid w:val="00C75C18"/>
    <w:rsid w:val="00CF538E"/>
    <w:rsid w:val="00CF564A"/>
    <w:rsid w:val="00D34DC9"/>
    <w:rsid w:val="00D41718"/>
    <w:rsid w:val="00D44CCC"/>
    <w:rsid w:val="00D50032"/>
    <w:rsid w:val="00D618C4"/>
    <w:rsid w:val="00D61931"/>
    <w:rsid w:val="00D6437F"/>
    <w:rsid w:val="00D75674"/>
    <w:rsid w:val="00D808BD"/>
    <w:rsid w:val="00D843FA"/>
    <w:rsid w:val="00D93C6F"/>
    <w:rsid w:val="00D96B3A"/>
    <w:rsid w:val="00DA08B9"/>
    <w:rsid w:val="00DA4E93"/>
    <w:rsid w:val="00DB2119"/>
    <w:rsid w:val="00DB320A"/>
    <w:rsid w:val="00DC4D5B"/>
    <w:rsid w:val="00DC78BA"/>
    <w:rsid w:val="00DE2C6A"/>
    <w:rsid w:val="00DF70B7"/>
    <w:rsid w:val="00E07DDD"/>
    <w:rsid w:val="00E35A6B"/>
    <w:rsid w:val="00E40646"/>
    <w:rsid w:val="00E647F2"/>
    <w:rsid w:val="00E70D98"/>
    <w:rsid w:val="00E73D77"/>
    <w:rsid w:val="00E86818"/>
    <w:rsid w:val="00EB4325"/>
    <w:rsid w:val="00EC0109"/>
    <w:rsid w:val="00ED32B3"/>
    <w:rsid w:val="00ED5673"/>
    <w:rsid w:val="00EF21A4"/>
    <w:rsid w:val="00F017B7"/>
    <w:rsid w:val="00F12975"/>
    <w:rsid w:val="00F13BCC"/>
    <w:rsid w:val="00F177C4"/>
    <w:rsid w:val="00F23427"/>
    <w:rsid w:val="00F42991"/>
    <w:rsid w:val="00F433D7"/>
    <w:rsid w:val="00F43407"/>
    <w:rsid w:val="00F769DF"/>
    <w:rsid w:val="00F80311"/>
    <w:rsid w:val="00F81F56"/>
    <w:rsid w:val="00F847DD"/>
    <w:rsid w:val="00FA0686"/>
    <w:rsid w:val="00FA40C7"/>
    <w:rsid w:val="00FA5C82"/>
    <w:rsid w:val="00FB1E85"/>
    <w:rsid w:val="00FB46CA"/>
    <w:rsid w:val="00FB5694"/>
    <w:rsid w:val="00FC0B8E"/>
    <w:rsid w:val="00FC243A"/>
    <w:rsid w:val="00FE3D1E"/>
    <w:rsid w:val="00FF11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42C20B-FA0C-475A-9EE0-B1791917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0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400A"/>
    <w:rPr>
      <w:sz w:val="18"/>
      <w:szCs w:val="18"/>
    </w:rPr>
  </w:style>
  <w:style w:type="paragraph" w:styleId="a4">
    <w:name w:val="footer"/>
    <w:basedOn w:val="a"/>
    <w:link w:val="Char0"/>
    <w:uiPriority w:val="99"/>
    <w:unhideWhenUsed/>
    <w:rsid w:val="00A9400A"/>
    <w:pPr>
      <w:tabs>
        <w:tab w:val="center" w:pos="4153"/>
        <w:tab w:val="right" w:pos="8306"/>
      </w:tabs>
      <w:snapToGrid w:val="0"/>
      <w:jc w:val="left"/>
    </w:pPr>
    <w:rPr>
      <w:sz w:val="18"/>
      <w:szCs w:val="18"/>
    </w:rPr>
  </w:style>
  <w:style w:type="character" w:customStyle="1" w:styleId="Char0">
    <w:name w:val="页脚 Char"/>
    <w:basedOn w:val="a0"/>
    <w:link w:val="a4"/>
    <w:uiPriority w:val="99"/>
    <w:rsid w:val="00A9400A"/>
    <w:rPr>
      <w:sz w:val="18"/>
      <w:szCs w:val="18"/>
    </w:rPr>
  </w:style>
  <w:style w:type="paragraph" w:styleId="a5">
    <w:name w:val="Balloon Text"/>
    <w:basedOn w:val="a"/>
    <w:link w:val="Char1"/>
    <w:uiPriority w:val="99"/>
    <w:semiHidden/>
    <w:unhideWhenUsed/>
    <w:rsid w:val="007F295B"/>
    <w:rPr>
      <w:sz w:val="18"/>
      <w:szCs w:val="18"/>
    </w:rPr>
  </w:style>
  <w:style w:type="character" w:customStyle="1" w:styleId="Char1">
    <w:name w:val="批注框文本 Char"/>
    <w:basedOn w:val="a0"/>
    <w:link w:val="a5"/>
    <w:uiPriority w:val="99"/>
    <w:semiHidden/>
    <w:rsid w:val="007F2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2</cp:revision>
  <dcterms:created xsi:type="dcterms:W3CDTF">2022-11-03T04:13:00Z</dcterms:created>
  <dcterms:modified xsi:type="dcterms:W3CDTF">2022-11-03T04:13:00Z</dcterms:modified>
</cp:coreProperties>
</file>