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0" w:rsidRPr="00295D4D" w:rsidRDefault="00295D4D" w:rsidP="00295D4D">
      <w:pPr>
        <w:jc w:val="center"/>
        <w:rPr>
          <w:rFonts w:hint="eastAsia"/>
          <w:sz w:val="28"/>
        </w:rPr>
      </w:pPr>
      <w:r w:rsidRPr="00295D4D">
        <w:rPr>
          <w:rFonts w:hint="eastAsia"/>
          <w:sz w:val="28"/>
        </w:rPr>
        <w:t>2021年度天津市制浆造纸重点实验室开放基金资助名单</w:t>
      </w:r>
    </w:p>
    <w:p w:rsidR="00295D4D" w:rsidRDefault="00295D4D">
      <w:pPr>
        <w:rPr>
          <w:rFonts w:hint="eastAsia"/>
        </w:rPr>
      </w:pPr>
    </w:p>
    <w:tbl>
      <w:tblPr>
        <w:tblpPr w:leftFromText="180" w:rightFromText="180" w:vertAnchor="page" w:horzAnchor="margin" w:tblpXSpec="center" w:tblpY="2851"/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6291"/>
        <w:gridCol w:w="1401"/>
        <w:gridCol w:w="1544"/>
        <w:gridCol w:w="2124"/>
      </w:tblGrid>
      <w:tr w:rsidR="009D2AF0" w:rsidRPr="001D7532" w:rsidTr="009D2AF0">
        <w:trPr>
          <w:trHeight w:val="447"/>
        </w:trPr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06" w:type="pct"/>
            <w:tcMar>
              <w:left w:w="0" w:type="dxa"/>
              <w:right w:w="0" w:type="dxa"/>
            </w:tcMar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经费额度</w:t>
            </w: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承担人</w:t>
            </w:r>
          </w:p>
        </w:tc>
        <w:tc>
          <w:tcPr>
            <w:tcW w:w="846" w:type="pct"/>
            <w:tcMar>
              <w:left w:w="0" w:type="dxa"/>
              <w:right w:w="0" w:type="dxa"/>
            </w:tcMar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承担人单位</w:t>
            </w:r>
          </w:p>
        </w:tc>
      </w:tr>
      <w:tr w:rsidR="009D2AF0" w:rsidRPr="00217B1C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202101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纤维素基动态自我调控材料构建与应用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/>
                <w:sz w:val="24"/>
                <w:szCs w:val="24"/>
              </w:rPr>
              <w:t>赵大伟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沈阳化工大学</w:t>
            </w:r>
          </w:p>
        </w:tc>
      </w:tr>
      <w:tr w:rsidR="009D2AF0" w:rsidRPr="00217B1C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202102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木质素基重金属离子吸附材料的制备及其吸附机理研究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刘刻峰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齐鲁工业大学</w:t>
            </w:r>
          </w:p>
        </w:tc>
      </w:tr>
      <w:tr w:rsidR="009D2AF0" w:rsidRPr="00217B1C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202103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构筑三维互穿网络结构及其对纤维结合强度的增强机制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倪书振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齐鲁工业大学</w:t>
            </w:r>
          </w:p>
        </w:tc>
      </w:tr>
      <w:tr w:rsidR="009D2AF0" w:rsidRPr="00217B1C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202104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木质素基纳米材料制备及其对六价铬离子吸附机理研究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吴珽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中国林科院林化所</w:t>
            </w:r>
          </w:p>
        </w:tc>
      </w:tr>
      <w:tr w:rsidR="009D2AF0" w:rsidRPr="001D7532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202105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纤维素纳米晶分散及再分散研究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徐永建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陕西科技大学</w:t>
            </w:r>
          </w:p>
        </w:tc>
      </w:tr>
      <w:tr w:rsidR="009D2AF0" w:rsidRPr="00217B1C" w:rsidTr="009D2AF0">
        <w:tc>
          <w:tcPr>
            <w:tcW w:w="47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202106</w:t>
            </w:r>
          </w:p>
        </w:tc>
        <w:tc>
          <w:tcPr>
            <w:tcW w:w="250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/>
                <w:sz w:val="24"/>
                <w:szCs w:val="24"/>
              </w:rPr>
              <w:t>改性纤维素基吸附剂的制备及应用</w:t>
            </w:r>
          </w:p>
        </w:tc>
        <w:tc>
          <w:tcPr>
            <w:tcW w:w="558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/>
                <w:sz w:val="24"/>
                <w:szCs w:val="24"/>
              </w:rPr>
              <w:t>李娜</w:t>
            </w:r>
          </w:p>
        </w:tc>
        <w:tc>
          <w:tcPr>
            <w:tcW w:w="846" w:type="pct"/>
            <w:vAlign w:val="center"/>
          </w:tcPr>
          <w:p w:rsidR="009D2AF0" w:rsidRPr="009D2AF0" w:rsidRDefault="009D2AF0" w:rsidP="009D2AF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D2AF0">
              <w:rPr>
                <w:rFonts w:ascii="Times New Roman" w:eastAsia="宋体" w:hAnsi="Times New Roman"/>
                <w:sz w:val="24"/>
                <w:szCs w:val="24"/>
              </w:rPr>
              <w:t>大连工业大学</w:t>
            </w:r>
          </w:p>
        </w:tc>
      </w:tr>
    </w:tbl>
    <w:p w:rsidR="00295D4D" w:rsidRDefault="00295D4D"/>
    <w:sectPr w:rsidR="00295D4D" w:rsidSect="00BF2B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9D" w:rsidRDefault="0076539D" w:rsidP="00BF2BE5">
      <w:r>
        <w:separator/>
      </w:r>
    </w:p>
  </w:endnote>
  <w:endnote w:type="continuationSeparator" w:id="1">
    <w:p w:rsidR="0076539D" w:rsidRDefault="0076539D" w:rsidP="00BF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9D" w:rsidRDefault="0076539D" w:rsidP="00BF2BE5">
      <w:r>
        <w:separator/>
      </w:r>
    </w:p>
  </w:footnote>
  <w:footnote w:type="continuationSeparator" w:id="1">
    <w:p w:rsidR="0076539D" w:rsidRDefault="0076539D" w:rsidP="00BF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BE5"/>
    <w:rsid w:val="00295D4D"/>
    <w:rsid w:val="00591370"/>
    <w:rsid w:val="0076539D"/>
    <w:rsid w:val="00824E28"/>
    <w:rsid w:val="009D2AF0"/>
    <w:rsid w:val="00BF2BE5"/>
    <w:rsid w:val="00D7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BE5"/>
    <w:rPr>
      <w:sz w:val="18"/>
      <w:szCs w:val="18"/>
    </w:rPr>
  </w:style>
  <w:style w:type="paragraph" w:customStyle="1" w:styleId="Default">
    <w:name w:val="Default"/>
    <w:rsid w:val="00BF2BE5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styleId="a5">
    <w:name w:val="Hyperlink"/>
    <w:uiPriority w:val="99"/>
    <w:unhideWhenUsed/>
    <w:rsid w:val="00BF2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2021-11-18T07:47:00Z</dcterms:created>
  <dcterms:modified xsi:type="dcterms:W3CDTF">2021-11-18T08:00:00Z</dcterms:modified>
</cp:coreProperties>
</file>